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285BE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附件1</w:t>
      </w:r>
    </w:p>
    <w:p w14:paraId="09C3C967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主城区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殡葬基本服务项目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DBB8473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414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2835"/>
        <w:gridCol w:w="992"/>
        <w:gridCol w:w="1418"/>
        <w:gridCol w:w="1134"/>
        <w:gridCol w:w="992"/>
        <w:gridCol w:w="1276"/>
        <w:gridCol w:w="2977"/>
      </w:tblGrid>
      <w:tr w14:paraId="50DC08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7E19C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0C6EF0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D8D3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09B64E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70B8CE3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783AD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578EB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57E57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583FD1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6B6899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3A2CF2B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依据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3C273A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47DBC6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4DC6B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B2228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FA3C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遗体接运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92A31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的正常（特殊）遗体接运。含遗体的收殓、抬尸、装卸、运输、接运消毒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195E0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B4655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8CD20D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</w:t>
            </w: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  <w:p w14:paraId="62F85EB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（普通车）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668CD6">
            <w:pPr>
              <w:widowControl/>
              <w:shd w:val="clear" w:color="auto" w:fill="FFFFFF"/>
              <w:spacing w:line="240" w:lineRule="exact"/>
              <w:jc w:val="center"/>
              <w:rPr>
                <w:rFonts w:ascii="仿宋_GB2312" w:hAnsi="仿宋_GB2312" w:eastAsia="仿宋_GB2312" w:cs="宋体"/>
                <w:color w:val="000000"/>
                <w:kern w:val="0"/>
                <w:sz w:val="32"/>
              </w:rPr>
            </w:pPr>
          </w:p>
          <w:p w14:paraId="27DE037C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淮价费〔2017〕76号、淮价费〔2018〕65号、</w:t>
            </w:r>
          </w:p>
          <w:p w14:paraId="56B178B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淮民〔2025〕16号</w:t>
            </w:r>
          </w:p>
        </w:tc>
        <w:tc>
          <w:tcPr>
            <w:tcW w:w="1276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83A88A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40D1111A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A470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</w:t>
            </w:r>
          </w:p>
          <w:p w14:paraId="56D1F99D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2.可区分楼层层高、接运距离差别定价。电梯运接的，免收楼层费。</w:t>
            </w:r>
          </w:p>
        </w:tc>
      </w:tr>
      <w:tr w14:paraId="4D6975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A2FD30">
            <w:pPr>
              <w:spacing w:line="300" w:lineRule="exact"/>
              <w:ind w:firstLine="0"/>
              <w:jc w:val="center"/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61708E">
            <w:pPr>
              <w:spacing w:line="300" w:lineRule="exact"/>
              <w:ind w:firstLine="0"/>
              <w:jc w:val="center"/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EE611B">
            <w:pPr>
              <w:spacing w:line="300" w:lineRule="exact"/>
              <w:ind w:firstLine="0"/>
              <w:jc w:val="center"/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142DC92">
            <w:pPr>
              <w:spacing w:line="300" w:lineRule="exact"/>
              <w:ind w:firstLine="0"/>
              <w:jc w:val="center"/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EF3A775">
            <w:pPr>
              <w:spacing w:line="300" w:lineRule="exact"/>
              <w:ind w:firstLine="0"/>
              <w:jc w:val="center"/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E317346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350元</w:t>
            </w:r>
          </w:p>
          <w:p w14:paraId="702BA0F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（中档车）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5C8E7C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7DE0F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DBEA76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E8A5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FE05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CD9879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遗体存放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EC306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含正常（特殊）遗体的组合式（连体柜）冷藏、独立柜冷藏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CFFFF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A3FF5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C7B88B2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144元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97869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B9C76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 w14:paraId="3922B26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25F44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惠民殡葬政策按相关文件规定执行。                    </w:t>
            </w:r>
          </w:p>
        </w:tc>
      </w:tr>
      <w:tr w14:paraId="7EA0BA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A6A21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485A2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52CED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含正常（特殊）遗体的单体冰柜冷藏、独立存放空间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2F1E73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天.具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E2FB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6F7D69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288元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5413F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8654F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4195C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E77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28E5D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08ADB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穿（脱）衣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FE7F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含擦身、脱衣、穿衣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B0600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8625D7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01188E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8C75A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A8491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1C2223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BA8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8F59C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E8FC1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遗容整理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FF22C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含脸部清洗，敷干；嘴巴、眼帘整合复位；眼眶，睫毛、脸腮修饰、面部上粉、嘴唇描色，整理衣装、头发、消毒等服务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5C5B4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7A5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2A192D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AC810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624166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47E344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78B1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7A8C3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5823FA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告别厅（守灵厅）租用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16AD4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含殡葬礼仪引导服务、电子屏、门头花坊布置、厅内横幅、空调、电脑、音响、灯光、哀乐播放、布幔装饰、绢绸花圈、遗体抬运、遗体告别床、遗体瞻仰馆、挂遗像、跪垫、小白花、主持台等基本配置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69735C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场次.天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24A2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A87AE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2C6EE70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32F15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898EC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1.配备等候凳椅、服务人员，提供茶水服务免费。    </w:t>
            </w:r>
          </w:p>
          <w:p w14:paraId="122FF38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2.可区分告别厅面积、配置情况差别定价。                    </w:t>
            </w:r>
          </w:p>
          <w:p w14:paraId="5BF66B7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B5E6C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539EA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C220C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4B5076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0EBA3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9199A7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97A9AF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36F933B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98BF6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E1DC6E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EC0F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FAA8A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5C46D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8E7EC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58EC56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304A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DDC887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大厅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</w:tcPr>
          <w:p w14:paraId="19C2DE0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D133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DC3B59">
            <w:pPr>
              <w:spacing w:line="300" w:lineRule="exact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2888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C8791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F9C118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966252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0840F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69FB6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98AB4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</w:t>
            </w: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（130平方米以下）：免费（3天以内）；超过130平方米以上，另收场地费600元/场次（3天以内）。超过3天的收场地费200元/天。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9EABB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804EFB5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76559F5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AB93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323E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C8E98C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遗体火化</w:t>
            </w:r>
          </w:p>
        </w:tc>
        <w:tc>
          <w:tcPr>
            <w:tcW w:w="2835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94F586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含正常（特殊）遗体搬运 、确认、消毒（含车辆）、处理杂物、骨灰清理、置入火化炉、拣灰、装袋、装盒等火化全过程以及基本材质的骨灰袋、骨灰垫、耐高温火化骨灰识别牌等</w:t>
            </w:r>
          </w:p>
        </w:tc>
        <w:tc>
          <w:tcPr>
            <w:tcW w:w="99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088E4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B450DF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9BE738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平板炉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475元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E1C982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CFCE10">
            <w:pPr>
              <w:spacing w:line="30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97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1A89D1E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1.惠民殡葬政策按相关文件规定执行。     </w:t>
            </w:r>
          </w:p>
          <w:p w14:paraId="432FFD6E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2.可区分平板炉、拣灰炉差别定价。</w:t>
            </w:r>
          </w:p>
          <w:p w14:paraId="77BC5CFD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3.殡葬礼仪引导服务、丧户治谈休息室、火化等候室、停车免费。</w:t>
            </w:r>
          </w:p>
        </w:tc>
      </w:tr>
      <w:tr w14:paraId="1551DA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605A0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57055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DB64E1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20940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2C2E4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610590">
            <w:pPr>
              <w:spacing w:line="30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拣灰炉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1080元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32A80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D20441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BEC0D8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97AC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E77FE1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39FF0A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骨灰寄存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24771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适用于殡仪馆、公益性公墓（骨灰堂）骨灰寄存，含骨灰（骨灰盒）保管服务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542B4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月.年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E067A1B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D872C7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5元/月</w:t>
            </w:r>
            <w:bookmarkStart w:id="2" w:name="_GoBack"/>
            <w:bookmarkEnd w:id="2"/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04E62C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583ABD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12510CC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C5C4A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30BB90F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47BF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公益性公墓墓（格）葬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4E26C3E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墓（格）位建造，墓碑制作（刻字单穴30字以内、双穴60字以内）、安葬前清理、骨灰盒铺垫、防水防盗处理、封闭墓（格）位，落葬仪式等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5CBD899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穴、格位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B07FE73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7CD5E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每墓单穴不超过2500元，每墓双穴不超过4000元（含墓碑、骨灰安放、碑文、瓷像、安放证等基本服务）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BC07EB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B796C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2AA6D20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5B70FD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6C75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81B8B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节地生态安葬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615E424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含树葬、壁葬、花坛葬、草坪葬、海（江）葬等节地生态安葬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FC0866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406653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224A036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2C7A6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0452D77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7D305B8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  <w:tr w14:paraId="426D14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F1F7DE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9E3BD3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公墓维护管理</w:t>
            </w:r>
          </w:p>
        </w:tc>
        <w:tc>
          <w:tcPr>
            <w:tcW w:w="28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E9D8209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7"/>
            <w:bookmarkStart w:id="1" w:name="OLE_LINK8"/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含环境、绿化、卫生维护、简易维修（不换件）</w:t>
            </w:r>
            <w:bookmarkEnd w:id="0"/>
            <w:bookmarkEnd w:id="1"/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D95B5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26F200">
            <w:pPr>
              <w:spacing w:line="30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政府定价或政府指导价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CC4FA0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按每年不超过墓穴（格位）销售价格的2%核定</w:t>
            </w:r>
          </w:p>
        </w:tc>
        <w:tc>
          <w:tcPr>
            <w:tcW w:w="992" w:type="dxa"/>
            <w:vMerge w:val="continue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D2B458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102042">
            <w:pPr>
              <w:spacing w:line="30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3C0FED">
            <w:pPr>
              <w:spacing w:line="300" w:lineRule="exact"/>
              <w:ind w:firstLine="0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优惠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政策按相关文件规定执行。</w:t>
            </w:r>
          </w:p>
        </w:tc>
      </w:tr>
    </w:tbl>
    <w:p w14:paraId="723BB17E">
      <w:pPr>
        <w:spacing w:line="300" w:lineRule="exact"/>
        <w:ind w:firstLine="240" w:firstLineChars="100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34C318DB">
      <w:pPr>
        <w:widowControl/>
        <w:spacing w:line="300" w:lineRule="exact"/>
        <w:ind w:firstLine="960" w:firstLineChars="4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2.符合惠民殡葬政策的，可以按规定免费领用不超过200元的骨灰盒。</w:t>
      </w:r>
    </w:p>
    <w:p w14:paraId="1E391510">
      <w:pPr>
        <w:widowControl/>
        <w:spacing w:line="300" w:lineRule="exact"/>
        <w:ind w:left="1203" w:leftChars="301" w:hanging="240" w:hanging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遇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惠民殡葬政策调整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，从其规定。</w:t>
      </w:r>
    </w:p>
    <w:p w14:paraId="49166FC1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77DAEFFE">
      <w:pPr>
        <w:spacing w:line="560" w:lineRule="exact"/>
        <w:ind w:firstLine="0"/>
        <w:jc w:val="left"/>
        <w:rPr>
          <w:rFonts w:hint="eastAsia" w:ascii="黑体" w:hAnsi="黑体" w:eastAsia="黑体"/>
          <w:szCs w:val="32"/>
        </w:rPr>
      </w:pPr>
    </w:p>
    <w:p w14:paraId="29C23AB2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 w14:paraId="23180C16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淮安市殡葬延伸服务项目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收费</w:t>
      </w: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清单</w:t>
      </w:r>
    </w:p>
    <w:p w14:paraId="69B8DB2A">
      <w:pPr>
        <w:spacing w:line="580" w:lineRule="exact"/>
        <w:ind w:firstLine="0"/>
        <w:jc w:val="center"/>
        <w:rPr>
          <w:rFonts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428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663"/>
        <w:gridCol w:w="4252"/>
        <w:gridCol w:w="1134"/>
        <w:gridCol w:w="1560"/>
        <w:gridCol w:w="1134"/>
        <w:gridCol w:w="1275"/>
        <w:gridCol w:w="2268"/>
      </w:tblGrid>
      <w:tr w14:paraId="43841C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8EE27F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D3BDF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服务项目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99D15C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0D20CA0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</w:t>
            </w:r>
          </w:p>
          <w:p w14:paraId="448C79AB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8B11501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</w:t>
            </w:r>
          </w:p>
          <w:p w14:paraId="02DD7DB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496900F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</w:t>
            </w:r>
          </w:p>
          <w:p w14:paraId="5A66B13C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09F0C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21DE1D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50B43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DDD288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CC2285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遗体外运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F25D06E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遗体运出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属地殡仪馆服务范围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。含遗体的收殓、抬尸、装卸、运输、接运消毒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9354F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具/次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D269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DB6CC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15公里以内350元/次，超过15公里部分加收8元/公里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7D6BE8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B62F54B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国际外运按民政部相关规定执行</w:t>
            </w:r>
          </w:p>
        </w:tc>
      </w:tr>
      <w:tr w14:paraId="4D3D78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</w:trPr>
        <w:tc>
          <w:tcPr>
            <w:tcW w:w="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BB54B6">
            <w:pPr>
              <w:spacing w:line="56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5F62E2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特殊遗体</w:t>
            </w:r>
          </w:p>
          <w:p w14:paraId="353D0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整理</w:t>
            </w:r>
          </w:p>
        </w:tc>
        <w:tc>
          <w:tcPr>
            <w:tcW w:w="42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BAC33CF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含特殊遗体的穿（脱）衣、冷冻、防腐、洗尸、沐浴、馆内解剖移尸、遗体消毒（物理、药物）等服务；含腐败或不完整的特殊遗体整容化妆、修复、塑形、缝整等服务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0D206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1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71851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D0BF25">
            <w:pPr>
              <w:spacing w:line="320" w:lineRule="exact"/>
              <w:ind w:firstLine="0"/>
              <w:jc w:val="center"/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面议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FFD30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9FAA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CE5A872">
      <w:pPr>
        <w:spacing w:line="320" w:lineRule="exact"/>
        <w:ind w:firstLine="240" w:firstLineChars="1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1.特殊遗体指传染病、腐尸等非正常遗体。</w:t>
      </w:r>
    </w:p>
    <w:p w14:paraId="1F3E732A">
      <w:pPr>
        <w:spacing w:line="320" w:lineRule="exact"/>
        <w:ind w:firstLine="960" w:firstLineChars="400"/>
        <w:jc w:val="left"/>
        <w:rPr>
          <w:rFonts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2.延伸服务项目清单以外</w:t>
      </w:r>
      <w:r>
        <w:rPr>
          <w:rFonts w:hint="eastAsia" w:ascii="仿宋_GB2312" w:eastAsia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符合殡葬政策</w:t>
      </w:r>
      <w: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的个性化需求另行协商约定。</w:t>
      </w:r>
    </w:p>
    <w:p w14:paraId="7A2B3FB3">
      <w:pPr>
        <w:spacing w:line="320" w:lineRule="exact"/>
        <w:ind w:firstLine="0"/>
        <w:jc w:val="left"/>
        <w:rPr>
          <w:rFonts w:ascii="Times New Roman" w:eastAsia="黑体"/>
          <w:szCs w:val="32"/>
        </w:rPr>
      </w:pPr>
    </w:p>
    <w:p w14:paraId="2FFA2182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424CF3D0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</w:p>
    <w:p w14:paraId="0EE2D656">
      <w:pPr>
        <w:spacing w:line="560" w:lineRule="exact"/>
        <w:ind w:firstLine="0"/>
        <w:jc w:val="lef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 w14:paraId="36FE1F20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淮安市殡葬用品清单</w:t>
      </w:r>
    </w:p>
    <w:p w14:paraId="3896FD8C">
      <w:pPr>
        <w:spacing w:line="560" w:lineRule="exact"/>
        <w:ind w:firstLine="0"/>
        <w:jc w:val="center"/>
        <w:rPr>
          <w:rFonts w:ascii="方正小标宋_GBK" w:hAnsi="微软雅黑" w:eastAsia="方正小标宋_GBK" w:cs="宋体"/>
          <w:color w:val="FF0000"/>
          <w:sz w:val="44"/>
          <w:szCs w:val="44"/>
        </w:rPr>
      </w:pPr>
    </w:p>
    <w:tbl>
      <w:tblPr>
        <w:tblStyle w:val="5"/>
        <w:tblW w:w="1385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93"/>
        <w:gridCol w:w="3402"/>
        <w:gridCol w:w="1418"/>
        <w:gridCol w:w="1842"/>
        <w:gridCol w:w="1276"/>
        <w:gridCol w:w="2268"/>
      </w:tblGrid>
      <w:tr w14:paraId="12490E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AC017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E86E8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用品名称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01962A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用途、功能介绍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962F54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计费单位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EE8ED2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价格管理形式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BD8BAA6">
            <w:pPr>
              <w:spacing w:line="320" w:lineRule="exact"/>
              <w:ind w:firstLine="0"/>
              <w:jc w:val="center"/>
              <w:rPr>
                <w:rFonts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是否惠民殡葬政策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C790A7">
            <w:pPr>
              <w:spacing w:line="320" w:lineRule="exact"/>
              <w:ind w:firstLine="0"/>
              <w:jc w:val="center"/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进销差价率</w:t>
            </w:r>
          </w:p>
        </w:tc>
      </w:tr>
      <w:tr w14:paraId="6C77DE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C70565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45054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骨灰盒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049A66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用于装殓逝者骨灰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387C9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B2ABF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EE1EC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4A59724">
            <w:pPr>
              <w:spacing w:line="320" w:lineRule="exact"/>
              <w:ind w:firstLine="0"/>
              <w:jc w:val="center"/>
              <w:rPr>
                <w:rFonts w:hint="default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454F1E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A68DD3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1E2A0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寿衣被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0D1FDF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逝者穿戴告别吊唁用品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F7C4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690D1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FF368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755B09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371FCC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ACD7C1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DFAC9A1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花篮/花圈/桌花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2DB6DD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守灵、吊唁用品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567EC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8B9198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6F4C5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3F2EC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3636EE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99B6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D90E05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文明</w:t>
            </w: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棺（一次性纸质）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A52BD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用于装运遗体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7C82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0F2298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4888D1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C9855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5EC919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AF5CB9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215DFD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相片花/遗像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3D861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用于装饰遗像/守灵吊唁用品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D196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8C3946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978B0D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A12C5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5F34E5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DDD441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B6F2BF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签到薄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4DBBE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用于丧属记账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8C3A94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2D849C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10E3C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54DC5A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3A03E4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8BBB5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512F7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黑袖章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6A3287F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用于丧属戴孝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501BD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24C4EB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A3BE90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38625A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1F311D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FC792C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61C40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香/香炉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FA6F5A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用于丧属祭祀、落葬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A8640D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把/个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9D3665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6C631E6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9E5C47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77F862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C30E3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A52392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小毛巾/矿泉水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53E079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用于亲友吊唁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FDD62AE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个/瓶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AB5B12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CC13A33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3D64F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68AAD6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5E670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317E72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贡  品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30983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992728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86D224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E3A887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90FC8A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50F97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5D5CE50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335771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一次性丧葬用盆/黄纸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C48F887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用于丧属祭祀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EA8429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个/份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B89B51C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37C4D4E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B69928A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  <w:tr w14:paraId="763776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7D24683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41AD91A6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鲜花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367E2DD">
            <w:pPr>
              <w:spacing w:line="320" w:lineRule="exact"/>
              <w:ind w:firstLine="0"/>
              <w:jc w:val="left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用于遗体装殓、集中守灵、告别、落葬、祭祀等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7EE3B85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只/束</w:t>
            </w:r>
          </w:p>
        </w:tc>
        <w:tc>
          <w:tcPr>
            <w:tcW w:w="18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2FBBA108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市场调节价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0697A53B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2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14:paraId="16EA331D">
            <w:pPr>
              <w:spacing w:line="320" w:lineRule="exact"/>
              <w:ind w:firstLine="0"/>
              <w:jc w:val="center"/>
              <w:rPr>
                <w:rFonts w:ascii="仿宋_GB2312" w:hAnsi="微软雅黑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微软雅黑" w:eastAsia="仿宋_GB2312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不超30%</w:t>
            </w:r>
          </w:p>
        </w:tc>
      </w:tr>
    </w:tbl>
    <w:p w14:paraId="6F35D5D0">
      <w:pPr>
        <w:spacing w:line="320" w:lineRule="exact"/>
        <w:ind w:firstLine="240" w:firstLineChars="100"/>
        <w:jc w:val="left"/>
        <w:rPr>
          <w:rFonts w:ascii="仿宋_GB2312" w:hAnsi="微软雅黑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mYWEwZWIwYmIyMDY5ZTE4ZWNlOWQzMDYwNjA0ZWUifQ=="/>
  </w:docVars>
  <w:rsids>
    <w:rsidRoot w:val="00351328"/>
    <w:rsid w:val="00001166"/>
    <w:rsid w:val="000076FD"/>
    <w:rsid w:val="00065DDB"/>
    <w:rsid w:val="000F199A"/>
    <w:rsid w:val="001B52B3"/>
    <w:rsid w:val="0023330F"/>
    <w:rsid w:val="00250259"/>
    <w:rsid w:val="00251E8A"/>
    <w:rsid w:val="00272CD1"/>
    <w:rsid w:val="00283C2E"/>
    <w:rsid w:val="002E70DD"/>
    <w:rsid w:val="00306F56"/>
    <w:rsid w:val="00351328"/>
    <w:rsid w:val="003E266A"/>
    <w:rsid w:val="003E48EA"/>
    <w:rsid w:val="003E594C"/>
    <w:rsid w:val="004837FC"/>
    <w:rsid w:val="004C0C13"/>
    <w:rsid w:val="004C1094"/>
    <w:rsid w:val="005A49B1"/>
    <w:rsid w:val="005C6276"/>
    <w:rsid w:val="006C45FC"/>
    <w:rsid w:val="006F3C8B"/>
    <w:rsid w:val="007022FA"/>
    <w:rsid w:val="007071CF"/>
    <w:rsid w:val="00751EA3"/>
    <w:rsid w:val="007672B2"/>
    <w:rsid w:val="00851328"/>
    <w:rsid w:val="00853DE5"/>
    <w:rsid w:val="0085694C"/>
    <w:rsid w:val="008A251A"/>
    <w:rsid w:val="00903504"/>
    <w:rsid w:val="00970DE9"/>
    <w:rsid w:val="00A30BB9"/>
    <w:rsid w:val="00A320A5"/>
    <w:rsid w:val="00AB1D71"/>
    <w:rsid w:val="00AD5720"/>
    <w:rsid w:val="00AF64F5"/>
    <w:rsid w:val="00B87262"/>
    <w:rsid w:val="00BE69A1"/>
    <w:rsid w:val="00C10836"/>
    <w:rsid w:val="00C170B0"/>
    <w:rsid w:val="00C5692C"/>
    <w:rsid w:val="00C93F8B"/>
    <w:rsid w:val="00CB580F"/>
    <w:rsid w:val="00D42EFA"/>
    <w:rsid w:val="00DB3C2F"/>
    <w:rsid w:val="00DE6EF9"/>
    <w:rsid w:val="00E71271"/>
    <w:rsid w:val="00EA43FF"/>
    <w:rsid w:val="00EB4A79"/>
    <w:rsid w:val="00ED0AF5"/>
    <w:rsid w:val="00F05E91"/>
    <w:rsid w:val="00F2312C"/>
    <w:rsid w:val="00FA343D"/>
    <w:rsid w:val="00FC0B17"/>
    <w:rsid w:val="00FC2E58"/>
    <w:rsid w:val="012B0079"/>
    <w:rsid w:val="077E0924"/>
    <w:rsid w:val="07CD0153"/>
    <w:rsid w:val="0AE61DC4"/>
    <w:rsid w:val="0E02531C"/>
    <w:rsid w:val="0E400101"/>
    <w:rsid w:val="178D3AF2"/>
    <w:rsid w:val="17A96819"/>
    <w:rsid w:val="18E90CD1"/>
    <w:rsid w:val="1F6F439F"/>
    <w:rsid w:val="25341526"/>
    <w:rsid w:val="356E7CE3"/>
    <w:rsid w:val="41FB71FC"/>
    <w:rsid w:val="49A556CB"/>
    <w:rsid w:val="4A361FA2"/>
    <w:rsid w:val="4A7002BA"/>
    <w:rsid w:val="5419220C"/>
    <w:rsid w:val="56E16569"/>
    <w:rsid w:val="60681AA9"/>
    <w:rsid w:val="62473ED1"/>
    <w:rsid w:val="69112B6D"/>
    <w:rsid w:val="6EB1400F"/>
    <w:rsid w:val="70776CBE"/>
    <w:rsid w:val="70D7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Times New Roman" w:eastAsia="方正仿宋_GBK" w:cs="Times New Roman"/>
      <w:kern w:val="0"/>
      <w:sz w:val="32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autoRedefine/>
    <w:qFormat/>
    <w:uiPriority w:val="34"/>
    <w:pPr>
      <w:autoSpaceDE/>
      <w:autoSpaceDN/>
      <w:snapToGrid/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rFonts w:ascii="方正仿宋_GBK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1783</Words>
  <Characters>1869</Characters>
  <Lines>15</Lines>
  <Paragraphs>4</Paragraphs>
  <TotalTime>0</TotalTime>
  <ScaleCrop>false</ScaleCrop>
  <LinksUpToDate>false</LinksUpToDate>
  <CharactersWithSpaces>1925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2025-05-14T06:43:00Z</dcterms:created>
  <dc:creator>微软用户</dc:creator>
  <cp:lastModifiedBy>孟德</cp:lastModifiedBy>
  <cp:lastPrinted>2025-05-30T06:44:00Z</cp:lastPrinted>
  <dcterms:modified xsi:type="dcterms:W3CDTF">2025-09-17T02:35:33Z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AFFAAD3251FD48658D645B8096C3192E_13</vt:lpwstr>
  </property>
  <property fmtid="{D5CDD505-2E9C-101B-9397-08002B2CF9AE}" pid="4" name="KSOTemplateDocerSaveRecord">
    <vt:lpwstr>eyJoZGlkIjoiM2NmZDRmOTQxNWRmODY2MTQ1NzVlN2Q2OTU2OTFkNmMiLCJ1c2VySWQiOiI0NDAwNzA1MzEifQ==</vt:lpwstr>
  </property>
</Properties>
</file>