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0725A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743911FE"/>
    <w:p w14:paraId="1915C07D">
      <w:pPr>
        <w:ind w:firstLine="560" w:firstLineChars="200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ab/>
      </w:r>
    </w:p>
    <w:p w14:paraId="53BC145B"/>
    <w:tbl>
      <w:tblPr>
        <w:tblStyle w:val="6"/>
        <w:tblW w:w="14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3074"/>
        <w:gridCol w:w="1060"/>
        <w:gridCol w:w="1221"/>
        <w:gridCol w:w="1769"/>
        <w:gridCol w:w="1682"/>
        <w:gridCol w:w="887"/>
        <w:gridCol w:w="1823"/>
        <w:gridCol w:w="1220"/>
      </w:tblGrid>
      <w:tr w14:paraId="79EE9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30" w:type="dxa"/>
            <w:gridSpan w:val="9"/>
            <w:vAlign w:val="center"/>
          </w:tcPr>
          <w:p w14:paraId="65A441B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基本殡葬服务收费公示表</w:t>
            </w:r>
          </w:p>
        </w:tc>
      </w:tr>
      <w:tr w14:paraId="564C7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4" w:type="dxa"/>
            <w:vAlign w:val="center"/>
          </w:tcPr>
          <w:p w14:paraId="01F3DECD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3074" w:type="dxa"/>
            <w:vAlign w:val="center"/>
          </w:tcPr>
          <w:p w14:paraId="036DDCAC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060" w:type="dxa"/>
            <w:vAlign w:val="center"/>
          </w:tcPr>
          <w:p w14:paraId="1FBD5D0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21" w:type="dxa"/>
            <w:vAlign w:val="center"/>
          </w:tcPr>
          <w:p w14:paraId="034DC48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7F03E03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769" w:type="dxa"/>
            <w:vAlign w:val="center"/>
          </w:tcPr>
          <w:p w14:paraId="7EA5308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1682" w:type="dxa"/>
            <w:vAlign w:val="center"/>
          </w:tcPr>
          <w:p w14:paraId="4EAED69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887" w:type="dxa"/>
            <w:vAlign w:val="center"/>
          </w:tcPr>
          <w:p w14:paraId="6C3E86D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服务标准、等级和规格</w:t>
            </w:r>
          </w:p>
        </w:tc>
        <w:tc>
          <w:tcPr>
            <w:tcW w:w="1823" w:type="dxa"/>
            <w:vAlign w:val="center"/>
          </w:tcPr>
          <w:p w14:paraId="0FDF5E1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220" w:type="dxa"/>
            <w:vAlign w:val="center"/>
          </w:tcPr>
          <w:p w14:paraId="1D8B120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286E223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25FAB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</w:trPr>
        <w:tc>
          <w:tcPr>
            <w:tcW w:w="1994" w:type="dxa"/>
            <w:vAlign w:val="center"/>
          </w:tcPr>
          <w:p w14:paraId="488C3E8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遗体接运</w:t>
            </w:r>
          </w:p>
        </w:tc>
        <w:tc>
          <w:tcPr>
            <w:tcW w:w="3074" w:type="dxa"/>
            <w:vAlign w:val="center"/>
          </w:tcPr>
          <w:p w14:paraId="71EE2F2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普通殡仪车遗体接运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highlight w:val="none"/>
              </w:rPr>
              <w:t>基价（起步价）150元（10公里以内，含10公里）；超出10公里的每公里加收5元，不足1公里按1公里计收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。里程价标准中已包含返程和空驶费用，里程金额以单程（指遗体接运处至殡仪馆之间的实际距离）计收，提供往返双趟服务（返程不计费）</w:t>
            </w:r>
          </w:p>
        </w:tc>
        <w:tc>
          <w:tcPr>
            <w:tcW w:w="1060" w:type="dxa"/>
            <w:vAlign w:val="center"/>
          </w:tcPr>
          <w:p w14:paraId="4F38DBE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具</w:t>
            </w:r>
          </w:p>
        </w:tc>
        <w:tc>
          <w:tcPr>
            <w:tcW w:w="1221" w:type="dxa"/>
            <w:vAlign w:val="center"/>
          </w:tcPr>
          <w:p w14:paraId="566BA5D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政府定价</w:t>
            </w:r>
          </w:p>
        </w:tc>
        <w:tc>
          <w:tcPr>
            <w:tcW w:w="1769" w:type="dxa"/>
            <w:vAlign w:val="center"/>
          </w:tcPr>
          <w:p w14:paraId="683A2F1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关于加强殡葬服务收费管理的通知（盱发改发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2" w:type="dxa"/>
            <w:vAlign w:val="center"/>
          </w:tcPr>
          <w:p w14:paraId="6883F69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属地殡仪馆服务范围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的正常（特殊）遗体接运。含遗体的收殓、抬尸、装卸、运输、接运消毒</w:t>
            </w:r>
          </w:p>
        </w:tc>
        <w:tc>
          <w:tcPr>
            <w:tcW w:w="887" w:type="dxa"/>
            <w:vAlign w:val="center"/>
          </w:tcPr>
          <w:p w14:paraId="3762F2F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3" w:type="dxa"/>
            <w:vAlign w:val="center"/>
          </w:tcPr>
          <w:p w14:paraId="6079706B">
            <w:pPr>
              <w:spacing w:line="300" w:lineRule="exact"/>
              <w:ind w:firstLine="0"/>
              <w:jc w:val="left"/>
              <w:rPr>
                <w:rFonts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惠民殡葬政策按相关文件规定执行。</w:t>
            </w:r>
          </w:p>
          <w:p w14:paraId="53E9385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021AFCE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可区分楼层层高、接运距离差别定价。电梯运接的，免收楼层费。</w:t>
            </w:r>
          </w:p>
        </w:tc>
      </w:tr>
      <w:tr w14:paraId="27680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 w14:paraId="59A633F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86D452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遗体存放</w:t>
            </w:r>
          </w:p>
        </w:tc>
        <w:tc>
          <w:tcPr>
            <w:tcW w:w="3074" w:type="dxa"/>
            <w:vAlign w:val="center"/>
          </w:tcPr>
          <w:p w14:paraId="403117A0">
            <w:pPr>
              <w:jc w:val="center"/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1.5元/小时.具</w:t>
            </w:r>
          </w:p>
          <w:p w14:paraId="14EAC0A6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2.10元/小时.具</w:t>
            </w:r>
          </w:p>
        </w:tc>
        <w:tc>
          <w:tcPr>
            <w:tcW w:w="1060" w:type="dxa"/>
            <w:vAlign w:val="center"/>
          </w:tcPr>
          <w:p w14:paraId="34D667A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221" w:type="dxa"/>
            <w:vAlign w:val="center"/>
          </w:tcPr>
          <w:p w14:paraId="49F0F4C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769" w:type="dxa"/>
            <w:vAlign w:val="center"/>
          </w:tcPr>
          <w:p w14:paraId="353DBF5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关于加强殡葬服务收费管理的通知（盱发改发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2" w:type="dxa"/>
            <w:vAlign w:val="center"/>
          </w:tcPr>
          <w:p w14:paraId="17EC2C5B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含正常（特殊）遗体的组合式（连体柜）冷藏、独立柜冷藏</w:t>
            </w:r>
          </w:p>
          <w:p w14:paraId="2BB7D76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含正常（特殊）遗体的单体冰柜冷藏、独立存放空间</w:t>
            </w:r>
          </w:p>
        </w:tc>
        <w:tc>
          <w:tcPr>
            <w:tcW w:w="887" w:type="dxa"/>
            <w:vAlign w:val="center"/>
          </w:tcPr>
          <w:p w14:paraId="637FDA0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4D20BBE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E9F1BF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AAAF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 w14:paraId="4DDA52C9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穿（脱）衣</w:t>
            </w:r>
          </w:p>
        </w:tc>
        <w:tc>
          <w:tcPr>
            <w:tcW w:w="3074" w:type="dxa"/>
            <w:vAlign w:val="center"/>
          </w:tcPr>
          <w:p w14:paraId="355ACCD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50元/具/次</w:t>
            </w:r>
          </w:p>
        </w:tc>
        <w:tc>
          <w:tcPr>
            <w:tcW w:w="1060" w:type="dxa"/>
            <w:vAlign w:val="center"/>
          </w:tcPr>
          <w:p w14:paraId="5823E5D2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221" w:type="dxa"/>
            <w:vAlign w:val="center"/>
          </w:tcPr>
          <w:p w14:paraId="16C0AFC5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769" w:type="dxa"/>
            <w:vAlign w:val="center"/>
          </w:tcPr>
          <w:p w14:paraId="2B8B97A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关于加强殡葬服务收费管理的通知（盱发改发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2" w:type="dxa"/>
            <w:vAlign w:val="center"/>
          </w:tcPr>
          <w:p w14:paraId="3B21EC8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含擦身、脱衣、穿衣</w:t>
            </w:r>
          </w:p>
        </w:tc>
        <w:tc>
          <w:tcPr>
            <w:tcW w:w="887" w:type="dxa"/>
            <w:vAlign w:val="center"/>
          </w:tcPr>
          <w:p w14:paraId="624D82B1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Align w:val="center"/>
          </w:tcPr>
          <w:p w14:paraId="63EF380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30C46CF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F282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 w14:paraId="374CCDAB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遗容整理</w:t>
            </w:r>
          </w:p>
        </w:tc>
        <w:tc>
          <w:tcPr>
            <w:tcW w:w="3074" w:type="dxa"/>
            <w:vAlign w:val="center"/>
          </w:tcPr>
          <w:p w14:paraId="2879CAA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</w:rPr>
              <w:t>元/具</w:t>
            </w:r>
          </w:p>
        </w:tc>
        <w:tc>
          <w:tcPr>
            <w:tcW w:w="1060" w:type="dxa"/>
            <w:vAlign w:val="center"/>
          </w:tcPr>
          <w:p w14:paraId="36ED66C9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221" w:type="dxa"/>
            <w:vAlign w:val="center"/>
          </w:tcPr>
          <w:p w14:paraId="4FEF0B74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769" w:type="dxa"/>
            <w:vAlign w:val="center"/>
          </w:tcPr>
          <w:p w14:paraId="1B6339C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关于加强殡葬服务收费管理的通知（盱发改发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2" w:type="dxa"/>
            <w:vAlign w:val="center"/>
          </w:tcPr>
          <w:p w14:paraId="167131C8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含脸部清洗，敷干；嘴巴、眼帘整合复位；眼眶，睫毛、脸腮修饰、面部上粉、嘴唇描色，整理衣装、头发、消毒等服务</w:t>
            </w:r>
          </w:p>
        </w:tc>
        <w:tc>
          <w:tcPr>
            <w:tcW w:w="887" w:type="dxa"/>
            <w:vAlign w:val="center"/>
          </w:tcPr>
          <w:p w14:paraId="4284BC55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Align w:val="center"/>
          </w:tcPr>
          <w:p w14:paraId="77BAC5C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9484F6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300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 w14:paraId="18648F2D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告别厅（守灵厅）租用</w:t>
            </w:r>
          </w:p>
        </w:tc>
        <w:tc>
          <w:tcPr>
            <w:tcW w:w="3074" w:type="dxa"/>
            <w:vAlign w:val="center"/>
          </w:tcPr>
          <w:p w14:paraId="7F4AAA33">
            <w:pPr>
              <w:spacing w:line="280" w:lineRule="exact"/>
              <w:ind w:firstLine="0"/>
              <w:jc w:val="left"/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</w:rPr>
              <w:t>小告别厅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</w:rPr>
              <w:t>使用面积在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</w:rPr>
              <w:t>平方米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</w:rPr>
              <w:t>以下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30平方米以下免使用费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eastAsia="zh-CN"/>
              </w:rPr>
              <w:t>）；</w:t>
            </w:r>
          </w:p>
          <w:p w14:paraId="7F2CBBE3">
            <w:pPr>
              <w:spacing w:line="280" w:lineRule="exact"/>
              <w:ind w:firstLine="0"/>
              <w:jc w:val="left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中告别厅：使用面积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100-4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00平方米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68A0429">
            <w:pPr>
              <w:numPr>
                <w:ilvl w:val="0"/>
                <w:numId w:val="0"/>
              </w:numPr>
              <w:jc w:val="both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大告别厅：使用面积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及以上。</w:t>
            </w:r>
          </w:p>
          <w:p w14:paraId="6AE72B11">
            <w:pPr>
              <w:numPr>
                <w:ilvl w:val="0"/>
                <w:numId w:val="0"/>
              </w:numPr>
              <w:jc w:val="both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租用;1500元</w:t>
            </w:r>
          </w:p>
        </w:tc>
        <w:tc>
          <w:tcPr>
            <w:tcW w:w="1060" w:type="dxa"/>
            <w:vAlign w:val="center"/>
          </w:tcPr>
          <w:p w14:paraId="342E4275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221" w:type="dxa"/>
            <w:vAlign w:val="center"/>
          </w:tcPr>
          <w:p w14:paraId="6DBD374A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769" w:type="dxa"/>
            <w:vAlign w:val="center"/>
          </w:tcPr>
          <w:p w14:paraId="35C0777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关于加强殡葬服务收费管理的通知（盱发改发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2" w:type="dxa"/>
            <w:vAlign w:val="center"/>
          </w:tcPr>
          <w:p w14:paraId="4BC107B9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含殡葬礼仪引导服务、电子屏、门头花坊布置、厅内横幅、空调、电脑、音响、灯光、哀乐播放、布幔装饰、绢绸花圈、遗体抬运、遗体告别床、遗体瞻仰馆、挂遗像、跪垫、小白花、主持台等基本配置</w:t>
            </w:r>
          </w:p>
        </w:tc>
        <w:tc>
          <w:tcPr>
            <w:tcW w:w="887" w:type="dxa"/>
            <w:vAlign w:val="center"/>
          </w:tcPr>
          <w:p w14:paraId="20C04F8D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Align w:val="center"/>
          </w:tcPr>
          <w:p w14:paraId="2C4DD72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CE8402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048A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 w14:paraId="15D23A3D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遗体火化</w:t>
            </w:r>
          </w:p>
        </w:tc>
        <w:tc>
          <w:tcPr>
            <w:tcW w:w="3074" w:type="dxa"/>
            <w:vAlign w:val="center"/>
          </w:tcPr>
          <w:p w14:paraId="71287B1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拣灰炉830元/具</w:t>
            </w:r>
          </w:p>
        </w:tc>
        <w:tc>
          <w:tcPr>
            <w:tcW w:w="1060" w:type="dxa"/>
            <w:vAlign w:val="center"/>
          </w:tcPr>
          <w:p w14:paraId="5DF88DC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221" w:type="dxa"/>
            <w:vAlign w:val="center"/>
          </w:tcPr>
          <w:p w14:paraId="5A9FCC56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769" w:type="dxa"/>
            <w:vAlign w:val="center"/>
          </w:tcPr>
          <w:p w14:paraId="0C0AB56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关于加强殡葬服务收费管理的通知（盱发改发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2" w:type="dxa"/>
            <w:vAlign w:val="center"/>
          </w:tcPr>
          <w:p w14:paraId="4CDED78B">
            <w:pPr>
              <w:spacing w:line="300" w:lineRule="exact"/>
              <w:ind w:firstLine="0" w:firstLineChars="0"/>
              <w:jc w:val="left"/>
              <w:rPr>
                <w:rFonts w:hint="eastAsia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含正常（特殊）遗体搬运 、确认、消毒（含车辆）、处理杂物、骨灰清理、置入火化炉、拣灰、装袋、装盒等火化全过程以及基本材质的骨灰袋、骨灰垫、耐高温火化骨灰识别牌等</w:t>
            </w:r>
          </w:p>
        </w:tc>
        <w:tc>
          <w:tcPr>
            <w:tcW w:w="887" w:type="dxa"/>
            <w:vAlign w:val="center"/>
          </w:tcPr>
          <w:p w14:paraId="4FE13A3C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Align w:val="center"/>
          </w:tcPr>
          <w:p w14:paraId="6998836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4BF7B0D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C884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 w14:paraId="0DA6E580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公益性公墓墓（格）葬</w:t>
            </w:r>
          </w:p>
        </w:tc>
        <w:tc>
          <w:tcPr>
            <w:tcW w:w="3074" w:type="dxa"/>
            <w:vAlign w:val="center"/>
          </w:tcPr>
          <w:p w14:paraId="184DEFC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双穴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4000元/座、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单穴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公墓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00元/座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060" w:type="dxa"/>
            <w:vAlign w:val="center"/>
          </w:tcPr>
          <w:p w14:paraId="64D539DB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穴</w:t>
            </w:r>
          </w:p>
        </w:tc>
        <w:tc>
          <w:tcPr>
            <w:tcW w:w="1221" w:type="dxa"/>
            <w:vAlign w:val="center"/>
          </w:tcPr>
          <w:p w14:paraId="0032565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769" w:type="dxa"/>
            <w:vAlign w:val="center"/>
          </w:tcPr>
          <w:p w14:paraId="25D2782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关于加强殡葬服务收费管理的通知（盱发改发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2" w:type="dxa"/>
            <w:vAlign w:val="center"/>
          </w:tcPr>
          <w:p w14:paraId="5AE01513">
            <w:pPr>
              <w:spacing w:line="300" w:lineRule="exac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墓（格）位建造，墓碑制作（刻字单穴30字以内、双穴60字以内）、安葬前清理、骨灰盒铺垫、防水防盗处理、封闭墓（格）位，落葬仪式等</w:t>
            </w:r>
          </w:p>
        </w:tc>
        <w:tc>
          <w:tcPr>
            <w:tcW w:w="887" w:type="dxa"/>
            <w:vAlign w:val="center"/>
          </w:tcPr>
          <w:p w14:paraId="366BA92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Align w:val="center"/>
          </w:tcPr>
          <w:p w14:paraId="53CF5D7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27A5238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1041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 w14:paraId="4554DC0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骨灰寄存</w:t>
            </w:r>
          </w:p>
        </w:tc>
        <w:tc>
          <w:tcPr>
            <w:tcW w:w="3074" w:type="dxa"/>
            <w:vAlign w:val="center"/>
          </w:tcPr>
          <w:p w14:paraId="6F343E9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80元/格位.年；短期租用10元/月。</w:t>
            </w:r>
          </w:p>
        </w:tc>
        <w:tc>
          <w:tcPr>
            <w:tcW w:w="1060" w:type="dxa"/>
            <w:vAlign w:val="center"/>
          </w:tcPr>
          <w:p w14:paraId="06812726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月.年</w:t>
            </w:r>
          </w:p>
        </w:tc>
        <w:tc>
          <w:tcPr>
            <w:tcW w:w="1221" w:type="dxa"/>
            <w:vAlign w:val="center"/>
          </w:tcPr>
          <w:p w14:paraId="5579C829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769" w:type="dxa"/>
            <w:vAlign w:val="center"/>
          </w:tcPr>
          <w:p w14:paraId="1EFF261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关于加强殡葬服务收费管理的通知（盱发改发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2" w:type="dxa"/>
            <w:vAlign w:val="center"/>
          </w:tcPr>
          <w:p w14:paraId="48EF0E9B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适用于殡仪馆、公益性公墓（骨灰堂）骨灰寄存，含骨灰（骨灰盒）保管服务</w:t>
            </w:r>
          </w:p>
        </w:tc>
        <w:tc>
          <w:tcPr>
            <w:tcW w:w="887" w:type="dxa"/>
            <w:vAlign w:val="center"/>
          </w:tcPr>
          <w:p w14:paraId="4F54B81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Align w:val="center"/>
          </w:tcPr>
          <w:p w14:paraId="39DF441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0B59116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39CA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 w14:paraId="4DAFF1E9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节地生态安葬</w:t>
            </w:r>
          </w:p>
        </w:tc>
        <w:tc>
          <w:tcPr>
            <w:tcW w:w="3074" w:type="dxa"/>
            <w:vAlign w:val="center"/>
          </w:tcPr>
          <w:p w14:paraId="5F69307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</w:rPr>
              <w:t>草坪葬、树葬、壁葬等立体式骨灰存放格位等节地生态安葬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价格另行制定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</w:rPr>
              <w:t>公布。</w:t>
            </w:r>
          </w:p>
        </w:tc>
        <w:tc>
          <w:tcPr>
            <w:tcW w:w="1060" w:type="dxa"/>
            <w:vAlign w:val="center"/>
          </w:tcPr>
          <w:p w14:paraId="37709635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221" w:type="dxa"/>
            <w:vAlign w:val="center"/>
          </w:tcPr>
          <w:p w14:paraId="2AEBAD2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vAlign w:val="center"/>
          </w:tcPr>
          <w:p w14:paraId="29436F3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关于加强殡葬服务收费管理的通知（盱发改发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2" w:type="dxa"/>
            <w:vAlign w:val="center"/>
          </w:tcPr>
          <w:p w14:paraId="0B3FB3D0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含树葬、壁葬、花坛葬、草坪葬、海（江）葬等节地生态安葬</w:t>
            </w:r>
          </w:p>
        </w:tc>
        <w:tc>
          <w:tcPr>
            <w:tcW w:w="887" w:type="dxa"/>
            <w:vAlign w:val="center"/>
          </w:tcPr>
          <w:p w14:paraId="4D02A89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Align w:val="center"/>
          </w:tcPr>
          <w:p w14:paraId="22E1C1E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30D6563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参照2500元/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单穴、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4000元/双穴标准</w:t>
            </w:r>
          </w:p>
        </w:tc>
      </w:tr>
      <w:tr w14:paraId="6138B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 w14:paraId="0112DBDC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公墓维护管理</w:t>
            </w:r>
          </w:p>
        </w:tc>
        <w:tc>
          <w:tcPr>
            <w:tcW w:w="3074" w:type="dxa"/>
            <w:vAlign w:val="center"/>
          </w:tcPr>
          <w:p w14:paraId="1C7039F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</w:rPr>
              <w:t>每年每墓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穴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</w:rPr>
              <w:t>最高不超过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</w:rPr>
              <w:t>0元。</w:t>
            </w:r>
          </w:p>
        </w:tc>
        <w:tc>
          <w:tcPr>
            <w:tcW w:w="1060" w:type="dxa"/>
            <w:vAlign w:val="center"/>
          </w:tcPr>
          <w:p w14:paraId="53F9B427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穴</w:t>
            </w:r>
          </w:p>
        </w:tc>
        <w:tc>
          <w:tcPr>
            <w:tcW w:w="1221" w:type="dxa"/>
            <w:vAlign w:val="center"/>
          </w:tcPr>
          <w:p w14:paraId="379CBDA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769" w:type="dxa"/>
            <w:vAlign w:val="center"/>
          </w:tcPr>
          <w:p w14:paraId="0F17480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关于加强殡葬服务收费管理的通知（盱发改发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2" w:type="dxa"/>
            <w:vAlign w:val="center"/>
          </w:tcPr>
          <w:p w14:paraId="480DEF89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含环境、绿化、卫生维护、简易维修（不换件）</w:t>
            </w:r>
          </w:p>
        </w:tc>
        <w:tc>
          <w:tcPr>
            <w:tcW w:w="887" w:type="dxa"/>
            <w:vAlign w:val="center"/>
          </w:tcPr>
          <w:p w14:paraId="2AE772D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Align w:val="center"/>
          </w:tcPr>
          <w:p w14:paraId="4EF385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2030803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1C79E75A">
      <w:pPr>
        <w:spacing w:line="343" w:lineRule="auto"/>
        <w:rPr>
          <w:rFonts w:ascii="Arial"/>
          <w:sz w:val="21"/>
        </w:rPr>
      </w:pPr>
    </w:p>
    <w:p w14:paraId="13497EBB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2801C3E0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发改委政策咨询电话：0517-80912318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0517-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80911159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409FD32A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C51662F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40B01B15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6C7089C7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5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7EA7581A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553DDBD5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22643802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</w:p>
    <w:p w14:paraId="01013C43">
      <w:pPr>
        <w:spacing w:line="60" w:lineRule="exact"/>
      </w:pPr>
    </w:p>
    <w:tbl>
      <w:tblPr>
        <w:tblStyle w:val="6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269"/>
        <w:gridCol w:w="1679"/>
        <w:gridCol w:w="1269"/>
        <w:gridCol w:w="1569"/>
        <w:gridCol w:w="2104"/>
        <w:gridCol w:w="2003"/>
        <w:gridCol w:w="1319"/>
        <w:gridCol w:w="1554"/>
      </w:tblGrid>
      <w:tr w14:paraId="20788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749" w:type="dxa"/>
            <w:gridSpan w:val="9"/>
            <w:vAlign w:val="center"/>
          </w:tcPr>
          <w:p w14:paraId="607434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非基本殡葬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服务收费公示表</w:t>
            </w:r>
          </w:p>
        </w:tc>
      </w:tr>
      <w:tr w14:paraId="7F8C0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83" w:type="dxa"/>
            <w:vAlign w:val="center"/>
          </w:tcPr>
          <w:p w14:paraId="74FAF4E9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1269" w:type="dxa"/>
            <w:vAlign w:val="center"/>
          </w:tcPr>
          <w:p w14:paraId="6456D05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679" w:type="dxa"/>
            <w:vAlign w:val="center"/>
          </w:tcPr>
          <w:p w14:paraId="0E9333F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69" w:type="dxa"/>
            <w:vAlign w:val="center"/>
          </w:tcPr>
          <w:p w14:paraId="1C4E1486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42AE563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569" w:type="dxa"/>
            <w:vAlign w:val="center"/>
          </w:tcPr>
          <w:p w14:paraId="1525FB1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2104" w:type="dxa"/>
            <w:vAlign w:val="center"/>
          </w:tcPr>
          <w:p w14:paraId="3DB30C8C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</w:p>
          <w:p w14:paraId="1C4F3C7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(可选)</w:t>
            </w:r>
          </w:p>
        </w:tc>
        <w:tc>
          <w:tcPr>
            <w:tcW w:w="2003" w:type="dxa"/>
            <w:vAlign w:val="center"/>
          </w:tcPr>
          <w:p w14:paraId="62951AFD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服务标准、等级、</w:t>
            </w:r>
          </w:p>
          <w:p w14:paraId="732190C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319" w:type="dxa"/>
            <w:vAlign w:val="center"/>
          </w:tcPr>
          <w:p w14:paraId="0BDFA8E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54" w:type="dxa"/>
            <w:vAlign w:val="center"/>
          </w:tcPr>
          <w:p w14:paraId="58C032E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21BD65ED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39437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983" w:type="dxa"/>
            <w:vAlign w:val="center"/>
          </w:tcPr>
          <w:p w14:paraId="045466D8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遗体外运</w:t>
            </w:r>
          </w:p>
        </w:tc>
        <w:tc>
          <w:tcPr>
            <w:tcW w:w="1269" w:type="dxa"/>
            <w:vAlign w:val="top"/>
          </w:tcPr>
          <w:p w14:paraId="0D18472C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F082C5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FD39DA">
            <w:pPr>
              <w:spacing w:line="320" w:lineRule="exact"/>
              <w:ind w:firstLine="0"/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价格面议</w:t>
            </w:r>
          </w:p>
        </w:tc>
        <w:tc>
          <w:tcPr>
            <w:tcW w:w="1679" w:type="dxa"/>
            <w:vAlign w:val="top"/>
          </w:tcPr>
          <w:p w14:paraId="03B15E5F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462391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11275B">
            <w:pPr>
              <w:spacing w:line="320" w:lineRule="exact"/>
              <w:ind w:firstLine="0"/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269" w:type="dxa"/>
            <w:vAlign w:val="top"/>
          </w:tcPr>
          <w:p w14:paraId="6018FC7B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ED53E4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8EDC2D">
            <w:pPr>
              <w:spacing w:line="320" w:lineRule="exact"/>
              <w:ind w:firstLine="0"/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69" w:type="dxa"/>
            <w:vAlign w:val="top"/>
          </w:tcPr>
          <w:p w14:paraId="57E1DCD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04" w:type="dxa"/>
            <w:vAlign w:val="top"/>
          </w:tcPr>
          <w:p w14:paraId="64E81F3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遗体运出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属地殡仪馆服务范围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。含遗体的收殓、抬尸、装卸、运输、接运消毒</w:t>
            </w:r>
          </w:p>
        </w:tc>
        <w:tc>
          <w:tcPr>
            <w:tcW w:w="2003" w:type="dxa"/>
            <w:vAlign w:val="top"/>
          </w:tcPr>
          <w:p w14:paraId="669EBDB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top"/>
          </w:tcPr>
          <w:p w14:paraId="4898079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top"/>
          </w:tcPr>
          <w:p w14:paraId="486AF90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0ECB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983" w:type="dxa"/>
            <w:vAlign w:val="center"/>
          </w:tcPr>
          <w:p w14:paraId="7C99BBA8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特殊遗体</w:t>
            </w:r>
          </w:p>
          <w:p w14:paraId="06951BD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整理</w:t>
            </w:r>
          </w:p>
        </w:tc>
        <w:tc>
          <w:tcPr>
            <w:tcW w:w="1269" w:type="dxa"/>
            <w:vAlign w:val="top"/>
          </w:tcPr>
          <w:p w14:paraId="62AF7B2C">
            <w:pPr>
              <w:spacing w:line="320" w:lineRule="exact"/>
              <w:ind w:firstLine="0"/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Align w:val="top"/>
          </w:tcPr>
          <w:p w14:paraId="12151C23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6D3647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74CC39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527F6E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EAA6EB">
            <w:pPr>
              <w:spacing w:line="320" w:lineRule="exact"/>
              <w:ind w:firstLine="0"/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269" w:type="dxa"/>
            <w:vAlign w:val="top"/>
          </w:tcPr>
          <w:p w14:paraId="1ECC2A62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9B77ED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D5C219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45D1E6">
            <w:pPr>
              <w:spacing w:line="32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7384D8">
            <w:pPr>
              <w:spacing w:line="320" w:lineRule="exact"/>
              <w:ind w:firstLine="0"/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69" w:type="dxa"/>
            <w:vAlign w:val="top"/>
          </w:tcPr>
          <w:p w14:paraId="4C9FB63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04" w:type="dxa"/>
            <w:vAlign w:val="top"/>
          </w:tcPr>
          <w:p w14:paraId="188852E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含特殊遗体的穿（脱）衣、冷冻、防腐、洗尸、沐浴、馆内解剖移尸、遗体消毒（物理、药物）等服务；含腐败或不完整的特殊遗体整容化妆、修复、塑形、缝整等服务</w:t>
            </w:r>
          </w:p>
        </w:tc>
        <w:tc>
          <w:tcPr>
            <w:tcW w:w="2003" w:type="dxa"/>
            <w:vAlign w:val="top"/>
          </w:tcPr>
          <w:p w14:paraId="2F1868B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top"/>
          </w:tcPr>
          <w:p w14:paraId="3C0D656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top"/>
          </w:tcPr>
          <w:p w14:paraId="7F564AC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2824F9D0">
      <w:pPr>
        <w:spacing w:line="343" w:lineRule="auto"/>
        <w:rPr>
          <w:rFonts w:ascii="Arial"/>
          <w:sz w:val="21"/>
        </w:rPr>
      </w:pPr>
    </w:p>
    <w:p w14:paraId="5569A639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49A182E0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发改委政策咨询电话：0517-80912318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0517-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80911159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68FC1C4D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6BB4F543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243CB856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5167461B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6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2E22A965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3DBC8299">
      <w:pPr>
        <w:spacing w:line="393" w:lineRule="auto"/>
        <w:rPr>
          <w:rFonts w:ascii="Arial"/>
          <w:sz w:val="21"/>
        </w:rPr>
      </w:pPr>
    </w:p>
    <w:p w14:paraId="783F971B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</w:p>
    <w:p w14:paraId="71632979">
      <w:pPr>
        <w:spacing w:line="50" w:lineRule="exact"/>
      </w:pPr>
    </w:p>
    <w:tbl>
      <w:tblPr>
        <w:tblStyle w:val="6"/>
        <w:tblW w:w="14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209"/>
        <w:gridCol w:w="1299"/>
        <w:gridCol w:w="1409"/>
        <w:gridCol w:w="949"/>
        <w:gridCol w:w="1039"/>
        <w:gridCol w:w="2418"/>
        <w:gridCol w:w="1609"/>
        <w:gridCol w:w="3193"/>
      </w:tblGrid>
      <w:tr w14:paraId="7D02C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359" w:type="dxa"/>
            <w:gridSpan w:val="9"/>
            <w:vAlign w:val="center"/>
          </w:tcPr>
          <w:p w14:paraId="6FFA00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殡葬用品价格公示表</w:t>
            </w:r>
          </w:p>
        </w:tc>
      </w:tr>
      <w:tr w14:paraId="05A10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4" w:type="dxa"/>
            <w:vAlign w:val="center"/>
          </w:tcPr>
          <w:p w14:paraId="28E85FC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殡葬用品</w:t>
            </w:r>
          </w:p>
          <w:p w14:paraId="45FCE9F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09" w:type="dxa"/>
            <w:vAlign w:val="center"/>
          </w:tcPr>
          <w:p w14:paraId="1A4A465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299" w:type="dxa"/>
            <w:vAlign w:val="center"/>
          </w:tcPr>
          <w:p w14:paraId="46167D8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计价单位</w:t>
            </w:r>
          </w:p>
        </w:tc>
        <w:tc>
          <w:tcPr>
            <w:tcW w:w="1409" w:type="dxa"/>
            <w:vAlign w:val="center"/>
          </w:tcPr>
          <w:p w14:paraId="4855EDC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4E618C59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949" w:type="dxa"/>
            <w:vAlign w:val="center"/>
          </w:tcPr>
          <w:p w14:paraId="3146E22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材质</w:t>
            </w:r>
          </w:p>
        </w:tc>
        <w:tc>
          <w:tcPr>
            <w:tcW w:w="1039" w:type="dxa"/>
            <w:vAlign w:val="center"/>
          </w:tcPr>
          <w:p w14:paraId="6DFD03E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2418" w:type="dxa"/>
            <w:vAlign w:val="center"/>
          </w:tcPr>
          <w:p w14:paraId="6788E0AC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609" w:type="dxa"/>
            <w:vAlign w:val="center"/>
          </w:tcPr>
          <w:p w14:paraId="190C427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3193" w:type="dxa"/>
            <w:vAlign w:val="center"/>
          </w:tcPr>
          <w:p w14:paraId="7C602DF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413BA4C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0E0CE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234" w:type="dxa"/>
            <w:vAlign w:val="center"/>
          </w:tcPr>
          <w:p w14:paraId="6EDFD295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骨灰盒</w:t>
            </w:r>
          </w:p>
        </w:tc>
        <w:tc>
          <w:tcPr>
            <w:tcW w:w="1209" w:type="dxa"/>
            <w:vAlign w:val="center"/>
          </w:tcPr>
          <w:p w14:paraId="4B56251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B1C2E6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4E4F3C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元/个</w:t>
            </w:r>
          </w:p>
        </w:tc>
        <w:tc>
          <w:tcPr>
            <w:tcW w:w="1409" w:type="dxa"/>
            <w:vAlign w:val="center"/>
          </w:tcPr>
          <w:p w14:paraId="17761D1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2C1C8D3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6AE129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0390614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A6035F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348DD23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686C5B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478C9CE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必须提供不超过200元标准的骨灰盒供选择</w:t>
            </w:r>
          </w:p>
        </w:tc>
      </w:tr>
      <w:tr w14:paraId="0097D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1234" w:type="dxa"/>
            <w:vAlign w:val="center"/>
          </w:tcPr>
          <w:p w14:paraId="03141184">
            <w:pPr>
              <w:spacing w:line="32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寿衣被</w:t>
            </w:r>
          </w:p>
        </w:tc>
        <w:tc>
          <w:tcPr>
            <w:tcW w:w="1209" w:type="dxa"/>
            <w:vAlign w:val="center"/>
          </w:tcPr>
          <w:p w14:paraId="68AB5DC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2B3B02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元/套</w:t>
            </w:r>
          </w:p>
        </w:tc>
        <w:tc>
          <w:tcPr>
            <w:tcW w:w="1409" w:type="dxa"/>
            <w:vAlign w:val="center"/>
          </w:tcPr>
          <w:p w14:paraId="5B2B11B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616E2B7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4FCB1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9FD856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20D0B5C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9C2BD5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02C9057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CD13DD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A2DC0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4337DBC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0ABED9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如：整套售卖的，可用整套</w:t>
            </w:r>
          </w:p>
          <w:p w14:paraId="2FAE47C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公示，并明确包含外罩、单</w:t>
            </w:r>
          </w:p>
          <w:p w14:paraId="53DBC61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衣、内衣，外裤、内裤、鞋、</w:t>
            </w:r>
          </w:p>
          <w:p w14:paraId="745B4EC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袜、帽、手套、枕头等用品</w:t>
            </w:r>
          </w:p>
          <w:p w14:paraId="05F6C03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名称和数量(此项目可根据本地实际调整)</w:t>
            </w:r>
          </w:p>
        </w:tc>
      </w:tr>
      <w:tr w14:paraId="6D2EA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565C2462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花篮/花圈/桌花</w:t>
            </w:r>
          </w:p>
        </w:tc>
        <w:tc>
          <w:tcPr>
            <w:tcW w:w="1209" w:type="dxa"/>
            <w:vAlign w:val="center"/>
          </w:tcPr>
          <w:p w14:paraId="792AE9E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18AF4A52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50元/20元/50元</w:t>
            </w:r>
          </w:p>
        </w:tc>
        <w:tc>
          <w:tcPr>
            <w:tcW w:w="1409" w:type="dxa"/>
            <w:vAlign w:val="center"/>
          </w:tcPr>
          <w:p w14:paraId="7735A5C1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5CC3EF2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42955B8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483165E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3595D89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3192218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0C79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18499714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文明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棺（一次性纸质）</w:t>
            </w:r>
          </w:p>
        </w:tc>
        <w:tc>
          <w:tcPr>
            <w:tcW w:w="1209" w:type="dxa"/>
            <w:vAlign w:val="center"/>
          </w:tcPr>
          <w:p w14:paraId="52C373B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44FAB7B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180元-300元</w:t>
            </w:r>
          </w:p>
        </w:tc>
        <w:tc>
          <w:tcPr>
            <w:tcW w:w="1409" w:type="dxa"/>
            <w:vAlign w:val="center"/>
          </w:tcPr>
          <w:p w14:paraId="7F52E47E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49FB401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0EFA86A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720A0DE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33BEB8A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376A7E0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631F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4E8E8A2A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相片花/遗像</w:t>
            </w:r>
          </w:p>
        </w:tc>
        <w:tc>
          <w:tcPr>
            <w:tcW w:w="1209" w:type="dxa"/>
            <w:vAlign w:val="center"/>
          </w:tcPr>
          <w:p w14:paraId="34A13EE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3C8E3544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50元</w:t>
            </w:r>
          </w:p>
        </w:tc>
        <w:tc>
          <w:tcPr>
            <w:tcW w:w="1409" w:type="dxa"/>
            <w:vAlign w:val="center"/>
          </w:tcPr>
          <w:p w14:paraId="0C3AEC78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1085A14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56ABB6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36C40A9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15B45B3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36CE7CB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AFB5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6E2FCB7C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签到薄</w:t>
            </w:r>
          </w:p>
        </w:tc>
        <w:tc>
          <w:tcPr>
            <w:tcW w:w="1209" w:type="dxa"/>
            <w:vAlign w:val="center"/>
          </w:tcPr>
          <w:p w14:paraId="448E05F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9F77528">
            <w:pPr>
              <w:spacing w:line="56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2元</w:t>
            </w:r>
          </w:p>
        </w:tc>
        <w:tc>
          <w:tcPr>
            <w:tcW w:w="1409" w:type="dxa"/>
            <w:vAlign w:val="center"/>
          </w:tcPr>
          <w:p w14:paraId="6C2428BC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15F848D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1E359D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179D42E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D10806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7DC5B39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AAE5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2A79235F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黑袖章</w:t>
            </w:r>
          </w:p>
        </w:tc>
        <w:tc>
          <w:tcPr>
            <w:tcW w:w="1209" w:type="dxa"/>
            <w:vAlign w:val="center"/>
          </w:tcPr>
          <w:p w14:paraId="64CB134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A919F7D">
            <w:pPr>
              <w:spacing w:line="56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0.5元</w:t>
            </w:r>
          </w:p>
        </w:tc>
        <w:tc>
          <w:tcPr>
            <w:tcW w:w="1409" w:type="dxa"/>
            <w:vAlign w:val="center"/>
          </w:tcPr>
          <w:p w14:paraId="7B07F868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0D77758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131B44F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6F49744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02431ED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445FD26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CC8F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0197ED49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香/香炉</w:t>
            </w:r>
          </w:p>
        </w:tc>
        <w:tc>
          <w:tcPr>
            <w:tcW w:w="1209" w:type="dxa"/>
            <w:vAlign w:val="center"/>
          </w:tcPr>
          <w:p w14:paraId="6C8525B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13390316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5元/20元</w:t>
            </w:r>
          </w:p>
        </w:tc>
        <w:tc>
          <w:tcPr>
            <w:tcW w:w="1409" w:type="dxa"/>
            <w:vAlign w:val="center"/>
          </w:tcPr>
          <w:p w14:paraId="315F6F6A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5B1F674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73FDBD6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58568E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1BB9420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48962B7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C5F9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15A0F040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贡  品</w:t>
            </w:r>
          </w:p>
        </w:tc>
        <w:tc>
          <w:tcPr>
            <w:tcW w:w="1209" w:type="dxa"/>
            <w:vAlign w:val="center"/>
          </w:tcPr>
          <w:p w14:paraId="2132E88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11B2941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1409" w:type="dxa"/>
            <w:vAlign w:val="center"/>
          </w:tcPr>
          <w:p w14:paraId="33225DAC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6717F3C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2C944C2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799BABF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6088FDD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4D8E1FA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122D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714B1832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一次性丧葬用盆/黄纸</w:t>
            </w:r>
          </w:p>
        </w:tc>
        <w:tc>
          <w:tcPr>
            <w:tcW w:w="1209" w:type="dxa"/>
            <w:vAlign w:val="center"/>
          </w:tcPr>
          <w:p w14:paraId="67DB789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0FC4D37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1409" w:type="dxa"/>
            <w:vAlign w:val="center"/>
          </w:tcPr>
          <w:p w14:paraId="607FF97F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2196CD2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13A14AB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32B3814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01A242F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54B150D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DD0B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4B3E5E86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1209" w:type="dxa"/>
            <w:vAlign w:val="center"/>
          </w:tcPr>
          <w:p w14:paraId="09F27AF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278AA622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5元/支，40元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/束</w:t>
            </w:r>
          </w:p>
        </w:tc>
        <w:tc>
          <w:tcPr>
            <w:tcW w:w="1409" w:type="dxa"/>
            <w:vAlign w:val="center"/>
          </w:tcPr>
          <w:p w14:paraId="0F1975D5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4A4140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58C484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7858328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4BB767A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2B8B6FA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E7B3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725F58F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小毛巾/矿泉水</w:t>
            </w:r>
          </w:p>
        </w:tc>
        <w:tc>
          <w:tcPr>
            <w:tcW w:w="1209" w:type="dxa"/>
            <w:vAlign w:val="center"/>
          </w:tcPr>
          <w:p w14:paraId="3B66988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208FF8C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个/瓶</w:t>
            </w:r>
          </w:p>
        </w:tc>
        <w:tc>
          <w:tcPr>
            <w:tcW w:w="1409" w:type="dxa"/>
            <w:vAlign w:val="center"/>
          </w:tcPr>
          <w:p w14:paraId="74AA7E98">
            <w:pPr>
              <w:spacing w:line="32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7C30E94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2C84B9F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79BBF92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610CCA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3A6CACC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5FD20334">
      <w:pPr>
        <w:spacing w:line="343" w:lineRule="auto"/>
        <w:rPr>
          <w:rFonts w:ascii="Arial"/>
          <w:sz w:val="21"/>
        </w:rPr>
      </w:pPr>
    </w:p>
    <w:p w14:paraId="7E4E4AE5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0E50C26B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发改委政策咨询电话：0517-80912318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0517-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80911159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1CFC850F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0D30C011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77301E5D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05A33434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7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659B66C9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附件4</w:t>
      </w:r>
    </w:p>
    <w:p w14:paraId="12EE5DFD">
      <w:pPr>
        <w:spacing w:line="448" w:lineRule="auto"/>
        <w:rPr>
          <w:rFonts w:ascii="Arial"/>
          <w:sz w:val="21"/>
        </w:rPr>
      </w:pPr>
    </w:p>
    <w:p w14:paraId="24A204E4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</w:p>
    <w:p w14:paraId="73AAFAE7">
      <w:pPr>
        <w:spacing w:line="60" w:lineRule="exact"/>
      </w:pPr>
    </w:p>
    <w:tbl>
      <w:tblPr>
        <w:tblStyle w:val="6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879"/>
        <w:gridCol w:w="1229"/>
        <w:gridCol w:w="1229"/>
        <w:gridCol w:w="1279"/>
        <w:gridCol w:w="1489"/>
        <w:gridCol w:w="1149"/>
        <w:gridCol w:w="3597"/>
        <w:gridCol w:w="1539"/>
        <w:gridCol w:w="1574"/>
      </w:tblGrid>
      <w:tr w14:paraId="39A83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749" w:type="dxa"/>
            <w:gridSpan w:val="10"/>
            <w:vAlign w:val="center"/>
          </w:tcPr>
          <w:p w14:paraId="2C26CC48">
            <w:pPr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公墓收费公示表</w:t>
            </w:r>
          </w:p>
        </w:tc>
      </w:tr>
      <w:tr w14:paraId="04484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85" w:type="dxa"/>
            <w:vAlign w:val="center"/>
          </w:tcPr>
          <w:p w14:paraId="7B73473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</w:t>
            </w:r>
          </w:p>
          <w:p w14:paraId="0A19545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879" w:type="dxa"/>
            <w:vAlign w:val="center"/>
          </w:tcPr>
          <w:p w14:paraId="125FE87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墓区位置</w:t>
            </w:r>
          </w:p>
        </w:tc>
        <w:tc>
          <w:tcPr>
            <w:tcW w:w="1229" w:type="dxa"/>
            <w:vAlign w:val="center"/>
          </w:tcPr>
          <w:p w14:paraId="38CF25C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229" w:type="dxa"/>
            <w:vAlign w:val="center"/>
          </w:tcPr>
          <w:p w14:paraId="7B9B3D5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79" w:type="dxa"/>
            <w:vAlign w:val="center"/>
          </w:tcPr>
          <w:p w14:paraId="24521EA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62C5E2C3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489" w:type="dxa"/>
            <w:vAlign w:val="center"/>
          </w:tcPr>
          <w:p w14:paraId="23B09C6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1149" w:type="dxa"/>
            <w:vAlign w:val="center"/>
          </w:tcPr>
          <w:p w14:paraId="3DABE67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维护管理费</w:t>
            </w:r>
          </w:p>
        </w:tc>
        <w:tc>
          <w:tcPr>
            <w:tcW w:w="3597" w:type="dxa"/>
            <w:vAlign w:val="center"/>
          </w:tcPr>
          <w:p w14:paraId="1EC9211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墓穴详情</w:t>
            </w:r>
          </w:p>
        </w:tc>
        <w:tc>
          <w:tcPr>
            <w:tcW w:w="1539" w:type="dxa"/>
            <w:vAlign w:val="center"/>
          </w:tcPr>
          <w:p w14:paraId="29B8BFB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74" w:type="dxa"/>
            <w:vAlign w:val="center"/>
          </w:tcPr>
          <w:p w14:paraId="7B2FEB6D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438AA039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670B4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785" w:type="dxa"/>
            <w:vAlign w:val="top"/>
          </w:tcPr>
          <w:p w14:paraId="721D864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E6376E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BB08BD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3A7265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公益性公墓</w:t>
            </w:r>
          </w:p>
        </w:tc>
        <w:tc>
          <w:tcPr>
            <w:tcW w:w="879" w:type="dxa"/>
            <w:vAlign w:val="top"/>
          </w:tcPr>
          <w:p w14:paraId="07A4193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0F2EA6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A9604C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79C231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A5436F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各镇</w:t>
            </w:r>
          </w:p>
        </w:tc>
        <w:tc>
          <w:tcPr>
            <w:tcW w:w="1229" w:type="dxa"/>
            <w:vAlign w:val="top"/>
          </w:tcPr>
          <w:p w14:paraId="490C81D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4AC0E50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C4C8A4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870462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AB3D3C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D41E1F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9ED4AD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穴</w:t>
            </w:r>
          </w:p>
        </w:tc>
        <w:tc>
          <w:tcPr>
            <w:tcW w:w="1279" w:type="dxa"/>
            <w:vAlign w:val="top"/>
          </w:tcPr>
          <w:p w14:paraId="77F13758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0C7875A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26E348A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53C1B4F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E76B62B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4FDE7B6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政府指导价</w:t>
            </w:r>
          </w:p>
        </w:tc>
        <w:tc>
          <w:tcPr>
            <w:tcW w:w="1489" w:type="dxa"/>
            <w:vAlign w:val="top"/>
          </w:tcPr>
          <w:p w14:paraId="271BE53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09C6E2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F0BF55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 w14:paraId="522D78D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513DA8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双穴80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元/年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穴50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元/年(一次缴交不超20年)</w:t>
            </w:r>
          </w:p>
        </w:tc>
        <w:tc>
          <w:tcPr>
            <w:tcW w:w="3597" w:type="dxa"/>
            <w:vAlign w:val="top"/>
          </w:tcPr>
          <w:p w14:paraId="721FE19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3F14A5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top"/>
          </w:tcPr>
          <w:p w14:paraId="0539EDE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6E34EE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E73E3E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D6B102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(具体内容以当地减免政策规定为准)</w:t>
            </w:r>
          </w:p>
        </w:tc>
        <w:tc>
          <w:tcPr>
            <w:tcW w:w="1574" w:type="dxa"/>
            <w:vAlign w:val="top"/>
          </w:tcPr>
          <w:p w14:paraId="2D56CA6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6E91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785" w:type="dxa"/>
            <w:vAlign w:val="top"/>
          </w:tcPr>
          <w:p w14:paraId="1B4962A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经营性公墓</w:t>
            </w:r>
          </w:p>
        </w:tc>
        <w:tc>
          <w:tcPr>
            <w:tcW w:w="879" w:type="dxa"/>
            <w:vAlign w:val="top"/>
          </w:tcPr>
          <w:p w14:paraId="76C76DA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庙山风景区</w:t>
            </w:r>
          </w:p>
        </w:tc>
        <w:tc>
          <w:tcPr>
            <w:tcW w:w="1229" w:type="dxa"/>
            <w:vAlign w:val="top"/>
          </w:tcPr>
          <w:p w14:paraId="0AEBBFC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3E09DA5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38FE34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穴</w:t>
            </w:r>
          </w:p>
        </w:tc>
        <w:tc>
          <w:tcPr>
            <w:tcW w:w="1279" w:type="dxa"/>
            <w:vAlign w:val="top"/>
          </w:tcPr>
          <w:p w14:paraId="0B412F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8B86CA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489" w:type="dxa"/>
            <w:vAlign w:val="top"/>
          </w:tcPr>
          <w:p w14:paraId="18C779D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 w14:paraId="11EDDD0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597" w:type="dxa"/>
            <w:vAlign w:val="top"/>
          </w:tcPr>
          <w:p w14:paraId="0D45CEB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top"/>
          </w:tcPr>
          <w:p w14:paraId="65F8CB6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top"/>
          </w:tcPr>
          <w:p w14:paraId="5B433BF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1237E06E">
      <w:pPr>
        <w:spacing w:line="343" w:lineRule="auto"/>
        <w:rPr>
          <w:rFonts w:ascii="Arial"/>
          <w:sz w:val="21"/>
        </w:rPr>
      </w:pPr>
    </w:p>
    <w:p w14:paraId="2D49C12A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7EAB8911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发改委政策咨询电话：0517-80912318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0517-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80911159   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0E150D1A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08D16C55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04455945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4DAC9257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8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0AE3901C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附件5</w:t>
      </w:r>
    </w:p>
    <w:p w14:paraId="1F860E32">
      <w:pPr>
        <w:spacing w:line="368" w:lineRule="auto"/>
        <w:rPr>
          <w:rFonts w:ascii="Arial"/>
          <w:sz w:val="21"/>
        </w:rPr>
      </w:pPr>
    </w:p>
    <w:p w14:paraId="5BAAB3FD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</w:p>
    <w:p w14:paraId="0A2B1BA2">
      <w:pPr>
        <w:spacing w:line="50" w:lineRule="exact"/>
      </w:pPr>
    </w:p>
    <w:tbl>
      <w:tblPr>
        <w:tblStyle w:val="6"/>
        <w:tblW w:w="14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379"/>
        <w:gridCol w:w="1356"/>
        <w:gridCol w:w="1262"/>
        <w:gridCol w:w="1379"/>
        <w:gridCol w:w="989"/>
        <w:gridCol w:w="1889"/>
        <w:gridCol w:w="2049"/>
        <w:gridCol w:w="2088"/>
        <w:gridCol w:w="1534"/>
      </w:tblGrid>
      <w:tr w14:paraId="044AC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709" w:type="dxa"/>
            <w:gridSpan w:val="10"/>
            <w:vAlign w:val="center"/>
          </w:tcPr>
          <w:p w14:paraId="1F993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殡葬服务套餐价格公示表</w:t>
            </w:r>
          </w:p>
        </w:tc>
      </w:tr>
      <w:tr w14:paraId="004E7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784" w:type="dxa"/>
            <w:vAlign w:val="center"/>
          </w:tcPr>
          <w:p w14:paraId="56B850CC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套餐名称</w:t>
            </w:r>
          </w:p>
        </w:tc>
        <w:tc>
          <w:tcPr>
            <w:tcW w:w="1379" w:type="dxa"/>
            <w:vAlign w:val="center"/>
          </w:tcPr>
          <w:p w14:paraId="4EE1A37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套餐价格</w:t>
            </w:r>
          </w:p>
          <w:p w14:paraId="57A74CD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(元)</w:t>
            </w:r>
          </w:p>
        </w:tc>
        <w:tc>
          <w:tcPr>
            <w:tcW w:w="1356" w:type="dxa"/>
            <w:vAlign w:val="center"/>
          </w:tcPr>
          <w:p w14:paraId="53DE12F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</w:t>
            </w:r>
          </w:p>
          <w:p w14:paraId="6A536C1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目或殡</w:t>
            </w:r>
          </w:p>
          <w:p w14:paraId="23FFE9B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葬用品</w:t>
            </w:r>
          </w:p>
        </w:tc>
        <w:tc>
          <w:tcPr>
            <w:tcW w:w="1262" w:type="dxa"/>
            <w:vAlign w:val="center"/>
          </w:tcPr>
          <w:p w14:paraId="04DDCA0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单项服务或单个殡葬用品收费标准</w:t>
            </w:r>
          </w:p>
        </w:tc>
        <w:tc>
          <w:tcPr>
            <w:tcW w:w="1379" w:type="dxa"/>
            <w:vAlign w:val="center"/>
          </w:tcPr>
          <w:p w14:paraId="7148648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</w:p>
          <w:p w14:paraId="440EDA6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计价单位</w:t>
            </w:r>
          </w:p>
        </w:tc>
        <w:tc>
          <w:tcPr>
            <w:tcW w:w="989" w:type="dxa"/>
            <w:vAlign w:val="center"/>
          </w:tcPr>
          <w:p w14:paraId="20EE087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</w:t>
            </w:r>
          </w:p>
          <w:p w14:paraId="69CE996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理形式</w:t>
            </w:r>
          </w:p>
        </w:tc>
        <w:tc>
          <w:tcPr>
            <w:tcW w:w="1889" w:type="dxa"/>
            <w:vAlign w:val="center"/>
          </w:tcPr>
          <w:p w14:paraId="0C6BAE5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服务内容、用品数量</w:t>
            </w:r>
          </w:p>
        </w:tc>
        <w:tc>
          <w:tcPr>
            <w:tcW w:w="2049" w:type="dxa"/>
            <w:vAlign w:val="center"/>
          </w:tcPr>
          <w:p w14:paraId="008F877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服务标准、等级、</w:t>
            </w:r>
          </w:p>
          <w:p w14:paraId="4CC0DAF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规格或用品材质、</w:t>
            </w:r>
          </w:p>
          <w:p w14:paraId="0B74107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规格、等级</w:t>
            </w:r>
          </w:p>
        </w:tc>
        <w:tc>
          <w:tcPr>
            <w:tcW w:w="2088" w:type="dxa"/>
            <w:vAlign w:val="center"/>
          </w:tcPr>
          <w:p w14:paraId="32CF0FC3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</w:p>
          <w:p w14:paraId="33D8203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34" w:type="dxa"/>
            <w:vAlign w:val="center"/>
          </w:tcPr>
          <w:p w14:paraId="0192129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14D2DEC9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2A5BC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784" w:type="dxa"/>
            <w:vMerge w:val="restart"/>
            <w:vAlign w:val="center"/>
          </w:tcPr>
          <w:p w14:paraId="69CC90E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简单</w:t>
            </w:r>
          </w:p>
          <w:p w14:paraId="01DA4A2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仪式</w:t>
            </w:r>
          </w:p>
          <w:p w14:paraId="55F2B3C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套餐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center"/>
          </w:tcPr>
          <w:p w14:paraId="26F20DA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05D8F35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遗体洁身</w:t>
            </w:r>
          </w:p>
        </w:tc>
        <w:tc>
          <w:tcPr>
            <w:tcW w:w="1262" w:type="dxa"/>
            <w:vAlign w:val="center"/>
          </w:tcPr>
          <w:p w14:paraId="030F44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12C623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元/次</w:t>
            </w:r>
          </w:p>
        </w:tc>
        <w:tc>
          <w:tcPr>
            <w:tcW w:w="989" w:type="dxa"/>
            <w:vAlign w:val="center"/>
          </w:tcPr>
          <w:p w14:paraId="356DFE9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7D3BD4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参考“基本殡葬服务收费”、“非基本殡葬服务收费”和“殡葬用品价格”相应栏目填写</w:t>
            </w:r>
          </w:p>
        </w:tc>
        <w:tc>
          <w:tcPr>
            <w:tcW w:w="2049" w:type="dxa"/>
            <w:vAlign w:val="center"/>
          </w:tcPr>
          <w:p w14:paraId="0270CB9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参考“基本殡葬服</w:t>
            </w:r>
          </w:p>
          <w:p w14:paraId="275E32E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务收费”、“非基</w:t>
            </w:r>
          </w:p>
          <w:p w14:paraId="19961A2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本殡葬服务收费”</w:t>
            </w:r>
          </w:p>
          <w:p w14:paraId="704FDF7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和“殡葬用品价</w:t>
            </w:r>
          </w:p>
          <w:p w14:paraId="293149C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格”相应栏目填写</w:t>
            </w:r>
          </w:p>
        </w:tc>
        <w:tc>
          <w:tcPr>
            <w:tcW w:w="2088" w:type="dxa"/>
            <w:vAlign w:val="center"/>
          </w:tcPr>
          <w:p w14:paraId="60ECF4D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参考“基本殡葬服</w:t>
            </w:r>
          </w:p>
          <w:p w14:paraId="46349CF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务收费”、“非基</w:t>
            </w:r>
          </w:p>
          <w:p w14:paraId="62BE7EC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本殡葬服务收费”</w:t>
            </w:r>
          </w:p>
          <w:p w14:paraId="1797829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和“殡葬用品价</w:t>
            </w:r>
          </w:p>
          <w:p w14:paraId="68D329F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格”相应栏目填写</w:t>
            </w:r>
          </w:p>
        </w:tc>
        <w:tc>
          <w:tcPr>
            <w:tcW w:w="1534" w:type="dxa"/>
            <w:vAlign w:val="center"/>
          </w:tcPr>
          <w:p w14:paraId="629BDD9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D9C5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784" w:type="dxa"/>
            <w:vMerge w:val="continue"/>
            <w:vAlign w:val="center"/>
          </w:tcPr>
          <w:p w14:paraId="3D85353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center"/>
          </w:tcPr>
          <w:p w14:paraId="776B3DB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280ACE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纸棺</w:t>
            </w:r>
          </w:p>
        </w:tc>
        <w:tc>
          <w:tcPr>
            <w:tcW w:w="1262" w:type="dxa"/>
            <w:vAlign w:val="center"/>
          </w:tcPr>
          <w:p w14:paraId="4E1423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D7DF7C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元/个</w:t>
            </w:r>
          </w:p>
        </w:tc>
        <w:tc>
          <w:tcPr>
            <w:tcW w:w="989" w:type="dxa"/>
            <w:vAlign w:val="center"/>
          </w:tcPr>
          <w:p w14:paraId="72C8B60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889" w:type="dxa"/>
            <w:vAlign w:val="center"/>
          </w:tcPr>
          <w:p w14:paraId="7C9DAA5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512E61A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EB4EED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7789F40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8275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84" w:type="dxa"/>
            <w:vMerge w:val="continue"/>
            <w:vAlign w:val="center"/>
          </w:tcPr>
          <w:p w14:paraId="285BB76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center"/>
          </w:tcPr>
          <w:p w14:paraId="13DCAE0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BED625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鲜花租赁费</w:t>
            </w:r>
          </w:p>
        </w:tc>
        <w:tc>
          <w:tcPr>
            <w:tcW w:w="1262" w:type="dxa"/>
            <w:vAlign w:val="center"/>
          </w:tcPr>
          <w:p w14:paraId="221A54E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7E24D09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场</w:t>
            </w:r>
          </w:p>
        </w:tc>
        <w:tc>
          <w:tcPr>
            <w:tcW w:w="989" w:type="dxa"/>
            <w:vAlign w:val="center"/>
          </w:tcPr>
          <w:p w14:paraId="67AADEB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10C3E43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3FB548F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F5A788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4A8E958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11DB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center"/>
          </w:tcPr>
          <w:p w14:paraId="7B39D19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2395C09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B5960C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礼仪服务</w:t>
            </w:r>
          </w:p>
        </w:tc>
        <w:tc>
          <w:tcPr>
            <w:tcW w:w="1262" w:type="dxa"/>
            <w:vAlign w:val="center"/>
          </w:tcPr>
          <w:p w14:paraId="4727D39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018B5F5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2DA4F53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3AD4E50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74915D4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836E41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74BAE5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4935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center"/>
          </w:tcPr>
          <w:p w14:paraId="3498F00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4D4CA5C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7F2C84D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二级礼仪</w:t>
            </w:r>
          </w:p>
        </w:tc>
        <w:tc>
          <w:tcPr>
            <w:tcW w:w="1262" w:type="dxa"/>
            <w:vAlign w:val="center"/>
          </w:tcPr>
          <w:p w14:paraId="4787B8C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507ACA9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66B91EB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195A835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506131F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737489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5CB9AC6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F209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center"/>
          </w:tcPr>
          <w:p w14:paraId="1ADD2FB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069F877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0E157AB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遗像投影</w:t>
            </w:r>
          </w:p>
        </w:tc>
        <w:tc>
          <w:tcPr>
            <w:tcW w:w="1262" w:type="dxa"/>
            <w:vAlign w:val="center"/>
          </w:tcPr>
          <w:p w14:paraId="38491D2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3A3E111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52EAFB3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724A9F7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5FB2DB4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3310EB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4CC1713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FA7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center"/>
          </w:tcPr>
          <w:p w14:paraId="51EB098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3DFF751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30D646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襄仪</w:t>
            </w:r>
          </w:p>
        </w:tc>
        <w:tc>
          <w:tcPr>
            <w:tcW w:w="1262" w:type="dxa"/>
            <w:vAlign w:val="center"/>
          </w:tcPr>
          <w:p w14:paraId="42DA467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5F80D4A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6BFB97C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2EC8AAD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0EFF5A2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B595B9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53D6838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0A06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center"/>
          </w:tcPr>
          <w:p w14:paraId="1ED7774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6DE1DD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00AAAAA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供饭仪式</w:t>
            </w:r>
          </w:p>
        </w:tc>
        <w:tc>
          <w:tcPr>
            <w:tcW w:w="1262" w:type="dxa"/>
            <w:vAlign w:val="center"/>
          </w:tcPr>
          <w:p w14:paraId="020B1DE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1B1AB92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68EB486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4D8518A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680CE0C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13EC7A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64BFB9B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D450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center"/>
          </w:tcPr>
          <w:p w14:paraId="308C245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74D0AFF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8A731B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全程陪伴</w:t>
            </w:r>
          </w:p>
        </w:tc>
        <w:tc>
          <w:tcPr>
            <w:tcW w:w="1262" w:type="dxa"/>
            <w:vAlign w:val="center"/>
          </w:tcPr>
          <w:p w14:paraId="74271F0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9FB257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0B5E53E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2C0E359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38A50A0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74D147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263472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1628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center"/>
          </w:tcPr>
          <w:p w14:paraId="380469D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21F5820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8239CA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特殊仪体整理</w:t>
            </w:r>
          </w:p>
        </w:tc>
        <w:tc>
          <w:tcPr>
            <w:tcW w:w="1262" w:type="dxa"/>
            <w:vAlign w:val="center"/>
          </w:tcPr>
          <w:p w14:paraId="77AE66A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589AF70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3329F78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2A623EA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1D95284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E17B09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F4F639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3558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center"/>
          </w:tcPr>
          <w:p w14:paraId="7BE431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4150455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7481D6D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骨灰精细加工</w:t>
            </w:r>
          </w:p>
        </w:tc>
        <w:tc>
          <w:tcPr>
            <w:tcW w:w="1262" w:type="dxa"/>
            <w:vAlign w:val="center"/>
          </w:tcPr>
          <w:p w14:paraId="62C6295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3ACB4A2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47B47CD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31B994F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3AA803C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4984E0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37CB2C8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45CA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restart"/>
            <w:vAlign w:val="center"/>
          </w:tcPr>
          <w:p w14:paraId="5685C86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39AA7D3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013D3B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送灵</w:t>
            </w:r>
          </w:p>
        </w:tc>
        <w:tc>
          <w:tcPr>
            <w:tcW w:w="1262" w:type="dxa"/>
            <w:vAlign w:val="center"/>
          </w:tcPr>
          <w:p w14:paraId="32EC806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9A4DA5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2AE4818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248ACD9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12FE0D7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C55040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31E7DCA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6622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center"/>
          </w:tcPr>
          <w:p w14:paraId="2C456B4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789FE2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7FF3E8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精致化妆</w:t>
            </w:r>
          </w:p>
        </w:tc>
        <w:tc>
          <w:tcPr>
            <w:tcW w:w="1262" w:type="dxa"/>
            <w:vAlign w:val="center"/>
          </w:tcPr>
          <w:p w14:paraId="6131064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5FC2632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0CB341B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1988BDE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2F1BA2E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B1D874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359C139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CA71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center"/>
          </w:tcPr>
          <w:p w14:paraId="0D65514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460BC08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0688270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献花仪式</w:t>
            </w:r>
          </w:p>
        </w:tc>
        <w:tc>
          <w:tcPr>
            <w:tcW w:w="1262" w:type="dxa"/>
            <w:vAlign w:val="center"/>
          </w:tcPr>
          <w:p w14:paraId="53B91FF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157E9DA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61C44B4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42CFE9F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0349A6A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A099A0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2AE9522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2B82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center"/>
          </w:tcPr>
          <w:p w14:paraId="66F3DE4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07ED28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735F97A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生平回忆录</w:t>
            </w:r>
          </w:p>
        </w:tc>
        <w:tc>
          <w:tcPr>
            <w:tcW w:w="1262" w:type="dxa"/>
            <w:vAlign w:val="center"/>
          </w:tcPr>
          <w:p w14:paraId="3CD97C2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0C1B0EA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65819A2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3B24FDF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55A5CCD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0C0853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21ABD76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5DBD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center"/>
          </w:tcPr>
          <w:p w14:paraId="2AA993E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1F6686A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B46ED0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灯式布置</w:t>
            </w:r>
          </w:p>
        </w:tc>
        <w:tc>
          <w:tcPr>
            <w:tcW w:w="1262" w:type="dxa"/>
            <w:vAlign w:val="center"/>
          </w:tcPr>
          <w:p w14:paraId="7A9BB8F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19EB108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3584265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214843C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542A070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8984A9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4DE1528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F3EB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4" w:type="dxa"/>
            <w:vMerge w:val="continue"/>
            <w:vAlign w:val="center"/>
          </w:tcPr>
          <w:p w14:paraId="71F2492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5B5C1D1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D886AB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其他按丧户要求个性化葬礼服务</w:t>
            </w:r>
          </w:p>
        </w:tc>
        <w:tc>
          <w:tcPr>
            <w:tcW w:w="1262" w:type="dxa"/>
            <w:vAlign w:val="center"/>
          </w:tcPr>
          <w:p w14:paraId="49AC2B0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0FCC3D8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989" w:type="dxa"/>
            <w:vAlign w:val="center"/>
          </w:tcPr>
          <w:p w14:paraId="2B1C0E6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面议</w:t>
            </w:r>
          </w:p>
        </w:tc>
        <w:tc>
          <w:tcPr>
            <w:tcW w:w="1889" w:type="dxa"/>
            <w:vAlign w:val="center"/>
          </w:tcPr>
          <w:p w14:paraId="1079C46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6B0C539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2FDDDD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209B31B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50AE51EE">
      <w:pPr>
        <w:spacing w:line="343" w:lineRule="auto"/>
        <w:rPr>
          <w:rFonts w:ascii="Arial"/>
          <w:sz w:val="21"/>
        </w:rPr>
      </w:pPr>
    </w:p>
    <w:p w14:paraId="3FC5AAC3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05B2089A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发改委政策咨询电话：0517-80912318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0517-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80911159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214776DA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EA28A04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5B57D6FC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9" w:type="default"/>
          <w:pgSz w:w="16840" w:h="11900"/>
          <w:pgMar w:top="1011" w:right="1074" w:bottom="1159" w:left="1024" w:header="0" w:footer="782" w:gutter="0"/>
          <w:cols w:space="720" w:num="1"/>
        </w:sect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  <w:bookmarkStart w:id="0" w:name="_GoBack"/>
      <w:bookmarkEnd w:id="0"/>
    </w:p>
    <w:p w14:paraId="31E69F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textAlignment w:val="baseline"/>
        <w:rPr>
          <w:rFonts w:hint="default" w:ascii="Times New Roman" w:hAnsi="Times New Roman" w:eastAsia="方正仿宋_GBK" w:cs="Times New Roman"/>
          <w:spacing w:val="15"/>
          <w:sz w:val="32"/>
          <w:szCs w:val="32"/>
          <w:lang w:val="en-US" w:eastAsia="zh-CN"/>
        </w:rPr>
      </w:pPr>
    </w:p>
    <w:sectPr>
      <w:footerReference r:id="rId10" w:type="default"/>
      <w:pgSz w:w="11900" w:h="16840"/>
      <w:pgMar w:top="1431" w:right="1377" w:bottom="1160" w:left="1579" w:header="0" w:footer="7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B2F89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258EA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C16D4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7B2D7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F131C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6204">
    <w:pPr>
      <w:pStyle w:val="2"/>
      <w:spacing w:before="1" w:line="232" w:lineRule="auto"/>
      <w:ind w:left="80"/>
      <w:rPr>
        <w:sz w:val="28"/>
        <w:szCs w:val="28"/>
      </w:rPr>
    </w:pPr>
    <w:r>
      <w:rPr>
        <w:spacing w:val="-3"/>
        <w:sz w:val="28"/>
        <w:szCs w:val="28"/>
      </w:rPr>
      <w:t>—16—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D5356"/>
    <w:multiLevelType w:val="singleLevel"/>
    <w:tmpl w:val="903D53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D40462"/>
    <w:rsid w:val="05BD1F5C"/>
    <w:rsid w:val="06EB0795"/>
    <w:rsid w:val="0A752060"/>
    <w:rsid w:val="0D0808C7"/>
    <w:rsid w:val="0D183B4E"/>
    <w:rsid w:val="12A612D9"/>
    <w:rsid w:val="24D60811"/>
    <w:rsid w:val="26BC17D3"/>
    <w:rsid w:val="3B7B2787"/>
    <w:rsid w:val="3B842327"/>
    <w:rsid w:val="3D73668C"/>
    <w:rsid w:val="3E8D3BB9"/>
    <w:rsid w:val="46EF7AA5"/>
    <w:rsid w:val="49723D63"/>
    <w:rsid w:val="4AA51F03"/>
    <w:rsid w:val="4AC169EF"/>
    <w:rsid w:val="4F17286F"/>
    <w:rsid w:val="51072310"/>
    <w:rsid w:val="532B537A"/>
    <w:rsid w:val="53FB308C"/>
    <w:rsid w:val="57AE6C27"/>
    <w:rsid w:val="57DC37EB"/>
    <w:rsid w:val="58976149"/>
    <w:rsid w:val="5E563CE0"/>
    <w:rsid w:val="5E924229"/>
    <w:rsid w:val="5EB64EB2"/>
    <w:rsid w:val="644426D2"/>
    <w:rsid w:val="676A1DE4"/>
    <w:rsid w:val="68C87588"/>
    <w:rsid w:val="6E511DCE"/>
    <w:rsid w:val="749A05DB"/>
    <w:rsid w:val="76B40E6D"/>
    <w:rsid w:val="7D052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3775</Words>
  <Characters>4080</Characters>
  <TotalTime>0</TotalTime>
  <ScaleCrop>false</ScaleCrop>
  <LinksUpToDate>false</LinksUpToDate>
  <CharactersWithSpaces>4511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2025-09-15T17:00:00Z</dcterms:created>
  <dc:creator>Administrator</dc:creator>
  <cp:lastModifiedBy>孟德</cp:lastModifiedBy>
  <cp:lastPrinted>2025-10-14T07:43:00Z</cp:lastPrinted>
  <dcterms:modified xsi:type="dcterms:W3CDTF">2025-10-16T02:14:36Z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2025-09-15T17:00:05Z</vt:filetime>
  </property>
  <property fmtid="{D5CDD505-2E9C-101B-9397-08002B2CF9AE}" pid="4" name="UsrData">
    <vt:lpwstr>68c7d59039e360001fde12acwl</vt:lpwstr>
  </property>
  <property fmtid="{D5CDD505-2E9C-101B-9397-08002B2CF9AE}" pid="5" name="KSOTemplateDocerSaveRecord">
    <vt:lpwstr>eyJoZGlkIjoiM2NmZDRmOTQxNWRmODY2MTQ1NzVlN2Q2OTU2OTFkNmMiLCJ1c2VySWQiOiI0NDAwNzA1MzEifQ==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5870B5712F214382B2961EDA338BD113_13</vt:lpwstr>
  </property>
</Properties>
</file>